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FC" w:rsidRPr="009D42B2" w:rsidRDefault="00E949A4">
      <w:pPr>
        <w:rPr>
          <w:rFonts w:ascii="Times New Roman" w:hAnsi="Times New Roman" w:cs="Times New Roman"/>
          <w:sz w:val="24"/>
          <w:szCs w:val="24"/>
        </w:rPr>
      </w:pPr>
      <w:r w:rsidRPr="00E949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32.75pt;margin-top:-12.75pt;width:228.2pt;height:46.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I1wgIAAJ0FAAAOAAAAZHJzL2Uyb0RvYy54bWysVFtv0zAUfkfiP1h+Z+lKCyVaOpVNRUhj&#10;m1jRnl3HaSI5tmW7l/Hr+Y6dbmXwhHhJfC7+zu3zubg89JrtlA+dNRU/Pxtxpoy0dWc2Ff+xWr6b&#10;cRaiMLXQ1qiKP6nAL+dv31zsXanGtrW6Vp4BxIRy7yrexujKogiyVb0IZ9YpA2NjfS8iRL8pai/2&#10;QO91MR6NPhR762vnrVQhQHudjXye8JtGyXjXNEFFpiuO3GL6+vRd07eYX4hy44VrOzmkIf4hi150&#10;BkGfoa5FFGzruz+g+k56G2wTz6TtC9s0nVSpBlRzPnpVzUMrnEq1oDnBPbcp/D9Yebu796yrMTvO&#10;jOgxopU6RPbZHtg5dWfvQgmnBwe3eICaPAd9gJKKPjS+pz/KYbCjz0/PvSUwSZdm49lsBJOE7SgA&#10;p3i57nyIX5TtGR0q7jG81FOxuwkxux5dKJqxy05r6EWpzW8KYGaNSgwYblMlOWM6xcP6MJSxtvUT&#10;qvM2syM4ueyQwY0I8V540AFZg+LxDp9G233F7XDirLX+59/05I8pwcrZHvSquAH/OdNfDab36Xwy&#10;ITYmYTL9OIbgTy3rU4vZ9lcW/MWEkFs6kn/Ux2Pjbf+Id7CgmDAJIxG54vF4vIqZ8nhHUi0WyQn8&#10;cyLemAcnCZoaSN1dHR6Fd8MIIqZ3a480FOWrSWRfuhncYhsxDxoTJKmMel/TUYJSXgxw1sfWDo9t&#10;6a2J+fnpbtPG792G+Q5Lgx4HZ3VH+euUFgbDtMilYYuk7L3a0T+z4giQ2HQSPLj3NZOIY7f+seLj&#10;6YQISFV+E1H5TqCp2CuR3pgo12qn9IphvINjW/HpFKTNVyoufLxW0uakB9gr7XPF2FcKAtsRqJDo&#10;QBwn2NiZmLXYV4ifU04Lji6knE/BQF7KG3qiaebmIGAHJPehhbRkTuXk9bJV578AAAD//wMAUEsD&#10;BBQABgAIAAAAIQA5aB+E3gAAAAsBAAAPAAAAZHJzL2Rvd25yZXYueG1sTI/BTsMwEETvSPyDtUjc&#10;WqdR06YhToUKnAuFD3DjJQ6J11HstoGv73KC48yOZt+U28n14oxjaD0pWMwTEEi1Ny01Cj7eX2Y5&#10;iBA1Gd17QgXfGGBb3d6UujD+Qm94PsRGcAmFQiuwMQ6FlKG26HSY+wGJb59+dDqyHBtpRn3hctfL&#10;NElW0umW+IPVA+4s1t3h5BTkidt33SZ9DW75s8js7sk/D19K3d9Njw8gIk7xLwy/+IwOFTMd/YlM&#10;ED3rfMNbooJZmmUgOLFcr9k5KkhXaQayKuX/DdUVAAD//wMAUEsBAi0AFAAGAAgAAAAhALaDOJL+&#10;AAAA4QEAABMAAAAAAAAAAAAAAAAAAAAAAFtDb250ZW50X1R5cGVzXS54bWxQSwECLQAUAAYACAAA&#10;ACEAOP0h/9YAAACUAQAACwAAAAAAAAAAAAAAAAAvAQAAX3JlbHMvLnJlbHNQSwECLQAUAAYACAAA&#10;ACEAtuISNcICAACdBQAADgAAAAAAAAAAAAAAAAAuAgAAZHJzL2Uyb0RvYy54bWxQSwECLQAUAAYA&#10;CAAAACEAOWgfhN4AAAALAQAADwAAAAAAAAAAAAAAAAAcBQAAZHJzL2Rvd25yZXYueG1sUEsFBgAA&#10;AAAEAAQA8wAAACcGAAAAAA==&#10;" filled="f" stroked="f">
            <v:textbox style="mso-fit-shape-to-text:t">
              <w:txbxContent>
                <w:p w:rsidR="00467091" w:rsidRPr="001F3464" w:rsidRDefault="00467091" w:rsidP="001F3464">
                  <w:pPr>
                    <w:spacing w:after="0"/>
                    <w:jc w:val="center"/>
                    <w:rPr>
                      <w:b/>
                      <w:spacing w:val="10"/>
                      <w:sz w:val="56"/>
                      <w:szCs w:val="72"/>
                      <w:lang w:val="ro-RO"/>
                    </w:rPr>
                  </w:pPr>
                  <w:r w:rsidRPr="001F3464">
                    <w:rPr>
                      <w:b/>
                      <w:spacing w:val="10"/>
                      <w:sz w:val="56"/>
                      <w:szCs w:val="72"/>
                      <w:lang w:val="en-US"/>
                    </w:rPr>
                    <w:t xml:space="preserve">Internship </w:t>
                  </w:r>
                  <w:r>
                    <w:rPr>
                      <w:b/>
                      <w:spacing w:val="10"/>
                      <w:sz w:val="56"/>
                      <w:szCs w:val="72"/>
                      <w:lang w:val="en-US"/>
                    </w:rPr>
                    <w:t>Report</w:t>
                  </w:r>
                </w:p>
              </w:txbxContent>
            </v:textbox>
          </v:shape>
        </w:pict>
      </w:r>
    </w:p>
    <w:p w:rsidR="005D7F6E" w:rsidRDefault="005D7F6E" w:rsidP="00BC10FC">
      <w:pPr>
        <w:rPr>
          <w:rFonts w:ascii="Times New Roman" w:hAnsi="Times New Roman" w:cs="Times New Roman"/>
          <w:sz w:val="24"/>
          <w:szCs w:val="24"/>
        </w:rPr>
      </w:pPr>
    </w:p>
    <w:p w:rsidR="000E3B01" w:rsidRDefault="00BD786C" w:rsidP="000E3B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requirements: the text should be written </w:t>
      </w:r>
      <w:r w:rsidR="002E5BC6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2E5BC6">
        <w:rPr>
          <w:rFonts w:ascii="Times New Roman" w:hAnsi="Times New Roman" w:cs="Times New Roman"/>
          <w:sz w:val="24"/>
          <w:szCs w:val="24"/>
        </w:rPr>
        <w:t xml:space="preserve"> font style</w:t>
      </w:r>
      <w:r>
        <w:rPr>
          <w:rFonts w:ascii="Times New Roman" w:hAnsi="Times New Roman" w:cs="Times New Roman"/>
          <w:sz w:val="24"/>
          <w:szCs w:val="24"/>
        </w:rPr>
        <w:t>, si</w:t>
      </w:r>
      <w:r w:rsidR="002E5BC6">
        <w:rPr>
          <w:rFonts w:ascii="Times New Roman" w:hAnsi="Times New Roman" w:cs="Times New Roman"/>
          <w:sz w:val="24"/>
          <w:szCs w:val="24"/>
        </w:rPr>
        <w:t>ze 12, single spaced, justified;</w:t>
      </w:r>
      <w:r>
        <w:rPr>
          <w:rFonts w:ascii="Times New Roman" w:hAnsi="Times New Roman" w:cs="Times New Roman"/>
          <w:sz w:val="24"/>
          <w:szCs w:val="24"/>
        </w:rPr>
        <w:t xml:space="preserve"> for figures, tables and illustrations specify the source, use the </w:t>
      </w:r>
      <w:r w:rsidR="00FC67AF">
        <w:rPr>
          <w:rFonts w:ascii="Times New Roman" w:hAnsi="Times New Roman" w:cs="Times New Roman"/>
          <w:sz w:val="24"/>
          <w:szCs w:val="24"/>
        </w:rPr>
        <w:t>Harvard referencing</w:t>
      </w:r>
      <w:r>
        <w:rPr>
          <w:rFonts w:ascii="Times New Roman" w:hAnsi="Times New Roman" w:cs="Times New Roman"/>
          <w:sz w:val="24"/>
          <w:szCs w:val="24"/>
        </w:rPr>
        <w:t xml:space="preserve"> style</w:t>
      </w:r>
      <w:r w:rsidR="00FC67AF">
        <w:rPr>
          <w:rFonts w:ascii="Times New Roman" w:hAnsi="Times New Roman" w:cs="Times New Roman"/>
          <w:sz w:val="24"/>
          <w:szCs w:val="24"/>
        </w:rPr>
        <w:t xml:space="preserve">. For each chapter/subchapter use headings from Heading 1 to Heading 3 maximum. </w:t>
      </w:r>
    </w:p>
    <w:p w:rsidR="008F3994" w:rsidRDefault="00FC67AF" w:rsidP="000E3B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cover page, specify your name, group number, year, faculty, </w:t>
      </w:r>
      <w:r w:rsidR="002E5BC6">
        <w:rPr>
          <w:rFonts w:ascii="Times New Roman" w:hAnsi="Times New Roman" w:cs="Times New Roman"/>
          <w:sz w:val="24"/>
          <w:szCs w:val="24"/>
        </w:rPr>
        <w:t xml:space="preserve">coordinating teacher, tutor, </w:t>
      </w:r>
      <w:r>
        <w:rPr>
          <w:rFonts w:ascii="Times New Roman" w:hAnsi="Times New Roman" w:cs="Times New Roman"/>
          <w:sz w:val="24"/>
          <w:szCs w:val="24"/>
        </w:rPr>
        <w:t>the name of the company,</w:t>
      </w:r>
      <w:r w:rsidR="002E5BC6">
        <w:rPr>
          <w:rFonts w:ascii="Times New Roman" w:hAnsi="Times New Roman" w:cs="Times New Roman"/>
          <w:sz w:val="24"/>
          <w:szCs w:val="24"/>
        </w:rPr>
        <w:t xml:space="preserve"> the date.</w:t>
      </w:r>
    </w:p>
    <w:p w:rsidR="00BD786C" w:rsidRDefault="00BD786C" w:rsidP="00BC10FC">
      <w:pPr>
        <w:rPr>
          <w:rFonts w:ascii="Times New Roman" w:hAnsi="Times New Roman" w:cs="Times New Roman"/>
          <w:sz w:val="24"/>
          <w:szCs w:val="24"/>
        </w:rPr>
      </w:pPr>
    </w:p>
    <w:p w:rsidR="00BD786C" w:rsidRPr="00D47B54" w:rsidRDefault="00BD786C" w:rsidP="00BC10F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47B54">
        <w:rPr>
          <w:rFonts w:ascii="Bookman Old Style" w:hAnsi="Bookman Old Style" w:cs="Times New Roman"/>
          <w:b/>
          <w:sz w:val="24"/>
          <w:szCs w:val="24"/>
          <w:u w:val="single"/>
        </w:rPr>
        <w:t>Table of contents:</w:t>
      </w:r>
    </w:p>
    <w:p w:rsidR="00BD786C" w:rsidRPr="00E83D1C" w:rsidRDefault="00BD786C" w:rsidP="00FC67AF">
      <w:pPr>
        <w:pStyle w:val="Heading1"/>
        <w:ind w:firstLine="0"/>
        <w:rPr>
          <w:b w:val="0"/>
          <w:sz w:val="24"/>
        </w:rPr>
      </w:pPr>
      <w:r w:rsidRPr="00D47B54">
        <w:rPr>
          <w:rStyle w:val="Heading1Char"/>
          <w:b/>
          <w:sz w:val="24"/>
        </w:rPr>
        <w:t>I</w:t>
      </w:r>
      <w:r w:rsidR="009A1779" w:rsidRPr="00D47B54">
        <w:rPr>
          <w:rStyle w:val="Heading1Char"/>
          <w:b/>
          <w:sz w:val="24"/>
        </w:rPr>
        <w:t>ntroduction</w:t>
      </w:r>
      <w:r w:rsidR="009A1779">
        <w:rPr>
          <w:rStyle w:val="Heading1Char"/>
          <w:sz w:val="24"/>
        </w:rPr>
        <w:t xml:space="preserve"> </w:t>
      </w:r>
      <w:r w:rsidR="00FC67AF" w:rsidRPr="00E83D1C">
        <w:rPr>
          <w:rStyle w:val="Heading1Char"/>
          <w:sz w:val="24"/>
        </w:rPr>
        <w:t>(0.5 pg)</w:t>
      </w:r>
      <w:r w:rsidRPr="00E83D1C">
        <w:rPr>
          <w:b w:val="0"/>
          <w:sz w:val="24"/>
        </w:rPr>
        <w:t xml:space="preserve"> – why did you choose this company</w:t>
      </w:r>
      <w:r w:rsidR="00601E51" w:rsidRPr="00E83D1C">
        <w:rPr>
          <w:b w:val="0"/>
          <w:sz w:val="24"/>
        </w:rPr>
        <w:t>?</w:t>
      </w:r>
      <w:r w:rsidR="00E83D1C">
        <w:rPr>
          <w:b w:val="0"/>
          <w:sz w:val="24"/>
        </w:rPr>
        <w:t xml:space="preserve"> </w:t>
      </w:r>
      <w:r w:rsidR="00601E51" w:rsidRPr="00E83D1C">
        <w:rPr>
          <w:b w:val="0"/>
          <w:sz w:val="24"/>
        </w:rPr>
        <w:t>W</w:t>
      </w:r>
      <w:r w:rsidRPr="00E83D1C">
        <w:rPr>
          <w:b w:val="0"/>
          <w:sz w:val="24"/>
        </w:rPr>
        <w:t>hat are your expectations</w:t>
      </w:r>
      <w:r w:rsidR="00601E51" w:rsidRPr="00E83D1C">
        <w:rPr>
          <w:b w:val="0"/>
          <w:sz w:val="24"/>
        </w:rPr>
        <w:t>?</w:t>
      </w:r>
      <w:r w:rsidR="00FC67AF" w:rsidRPr="00E83D1C">
        <w:rPr>
          <w:b w:val="0"/>
          <w:sz w:val="24"/>
        </w:rPr>
        <w:t xml:space="preserve"> W</w:t>
      </w:r>
      <w:r w:rsidRPr="00E83D1C">
        <w:rPr>
          <w:b w:val="0"/>
          <w:sz w:val="24"/>
        </w:rPr>
        <w:t xml:space="preserve">ere </w:t>
      </w:r>
      <w:r w:rsidR="00FC67AF" w:rsidRPr="00E83D1C">
        <w:rPr>
          <w:b w:val="0"/>
          <w:sz w:val="24"/>
        </w:rPr>
        <w:t>your expectations</w:t>
      </w:r>
      <w:r w:rsidRPr="00E83D1C">
        <w:rPr>
          <w:b w:val="0"/>
          <w:sz w:val="24"/>
        </w:rPr>
        <w:t xml:space="preserve"> satisfied</w:t>
      </w:r>
      <w:r w:rsidR="00601E51" w:rsidRPr="00E83D1C">
        <w:rPr>
          <w:b w:val="0"/>
          <w:sz w:val="24"/>
        </w:rPr>
        <w:t>?</w:t>
      </w:r>
    </w:p>
    <w:p w:rsidR="00601E51" w:rsidRPr="00E83D1C" w:rsidRDefault="00601E51" w:rsidP="00E83D1C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>Company description</w:t>
      </w:r>
      <w:r w:rsidR="00FC67AF" w:rsidRPr="00E83D1C">
        <w:rPr>
          <w:b w:val="0"/>
          <w:sz w:val="24"/>
        </w:rPr>
        <w:t xml:space="preserve"> (1.5 pg)</w:t>
      </w:r>
      <w:r w:rsidRPr="00E83D1C">
        <w:rPr>
          <w:b w:val="0"/>
          <w:sz w:val="24"/>
        </w:rPr>
        <w:t xml:space="preserve"> – </w:t>
      </w:r>
      <w:r w:rsidR="00467091" w:rsidRPr="00E83D1C">
        <w:rPr>
          <w:b w:val="0"/>
          <w:sz w:val="24"/>
        </w:rPr>
        <w:t xml:space="preserve">history, </w:t>
      </w:r>
      <w:r w:rsidRPr="00E83D1C">
        <w:rPr>
          <w:b w:val="0"/>
          <w:sz w:val="24"/>
        </w:rPr>
        <w:t>type of company, type of activity (service, products), industry description, the company’s position in the industry related to its competitors</w:t>
      </w:r>
    </w:p>
    <w:p w:rsidR="00601E51" w:rsidRPr="00E83D1C" w:rsidRDefault="009A1779" w:rsidP="00E83D1C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>M</w:t>
      </w:r>
      <w:r w:rsidR="00601E51" w:rsidRPr="00D47B54">
        <w:rPr>
          <w:sz w:val="24"/>
        </w:rPr>
        <w:t>ission statement, vision</w:t>
      </w:r>
      <w:r w:rsidRPr="00D47B54">
        <w:rPr>
          <w:sz w:val="24"/>
        </w:rPr>
        <w:t>,</w:t>
      </w:r>
      <w:r w:rsidR="00FC67AF" w:rsidRPr="00D47B54">
        <w:rPr>
          <w:sz w:val="24"/>
        </w:rPr>
        <w:t xml:space="preserve"> </w:t>
      </w:r>
      <w:r w:rsidRPr="00D47B54">
        <w:rPr>
          <w:sz w:val="24"/>
        </w:rPr>
        <w:t>objectives identification</w:t>
      </w:r>
      <w:r w:rsidRPr="00E83D1C">
        <w:rPr>
          <w:b w:val="0"/>
          <w:sz w:val="24"/>
        </w:rPr>
        <w:t xml:space="preserve"> </w:t>
      </w:r>
      <w:r w:rsidR="00FC67AF" w:rsidRPr="00E83D1C">
        <w:rPr>
          <w:b w:val="0"/>
          <w:sz w:val="24"/>
        </w:rPr>
        <w:t>(0.5 – 1 pg)</w:t>
      </w:r>
    </w:p>
    <w:p w:rsidR="00601E51" w:rsidRDefault="00601E51" w:rsidP="00E83D1C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>External Analysis</w:t>
      </w:r>
      <w:r w:rsidRPr="00E83D1C">
        <w:rPr>
          <w:b w:val="0"/>
          <w:sz w:val="24"/>
        </w:rPr>
        <w:t xml:space="preserve"> </w:t>
      </w:r>
      <w:r w:rsidR="00FC67AF" w:rsidRPr="00E83D1C">
        <w:rPr>
          <w:b w:val="0"/>
          <w:sz w:val="24"/>
        </w:rPr>
        <w:t xml:space="preserve">(2,5 – 3 pg) </w:t>
      </w:r>
      <w:r w:rsidRPr="00E83D1C">
        <w:rPr>
          <w:b w:val="0"/>
          <w:sz w:val="24"/>
        </w:rPr>
        <w:t>– Opportunities</w:t>
      </w:r>
      <w:r w:rsidR="009A1779">
        <w:rPr>
          <w:b w:val="0"/>
          <w:sz w:val="24"/>
        </w:rPr>
        <w:t xml:space="preserve"> &amp;</w:t>
      </w:r>
      <w:r w:rsidRPr="00E83D1C">
        <w:rPr>
          <w:b w:val="0"/>
          <w:sz w:val="24"/>
        </w:rPr>
        <w:t xml:space="preserve"> Threats + Porter’s 5 forces model + PESTEL</w:t>
      </w:r>
      <w:r w:rsidR="00467091" w:rsidRPr="00E83D1C">
        <w:rPr>
          <w:b w:val="0"/>
          <w:sz w:val="24"/>
        </w:rPr>
        <w:t xml:space="preserve"> +</w:t>
      </w:r>
      <w:r w:rsidR="009A1779">
        <w:rPr>
          <w:b w:val="0"/>
          <w:sz w:val="24"/>
        </w:rPr>
        <w:t xml:space="preserve"> </w:t>
      </w:r>
      <w:r w:rsidR="00467091" w:rsidRPr="00E83D1C">
        <w:rPr>
          <w:b w:val="0"/>
          <w:sz w:val="24"/>
        </w:rPr>
        <w:t>competitive advantage + ways of boosting competitiveness</w:t>
      </w:r>
    </w:p>
    <w:p w:rsidR="009A1779" w:rsidRDefault="009A1779" w:rsidP="009A1779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>Internal analysis</w:t>
      </w:r>
      <w:r w:rsidRPr="00E83D1C">
        <w:rPr>
          <w:b w:val="0"/>
          <w:sz w:val="24"/>
        </w:rPr>
        <w:t xml:space="preserve"> – Strengths </w:t>
      </w:r>
      <w:r w:rsidR="00143140">
        <w:rPr>
          <w:b w:val="0"/>
          <w:sz w:val="24"/>
        </w:rPr>
        <w:t xml:space="preserve">&amp; </w:t>
      </w:r>
      <w:r w:rsidRPr="00E83D1C">
        <w:rPr>
          <w:b w:val="0"/>
          <w:sz w:val="24"/>
        </w:rPr>
        <w:t>Weaknesses</w:t>
      </w:r>
      <w:r>
        <w:rPr>
          <w:b w:val="0"/>
          <w:sz w:val="24"/>
        </w:rPr>
        <w:t xml:space="preserve"> </w:t>
      </w:r>
      <w:r w:rsidRPr="00E83D1C">
        <w:rPr>
          <w:b w:val="0"/>
          <w:sz w:val="24"/>
        </w:rPr>
        <w:t>(0.5 – 1 pg)</w:t>
      </w:r>
    </w:p>
    <w:p w:rsidR="00143140" w:rsidRPr="00E83D1C" w:rsidRDefault="00143140" w:rsidP="00143140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>Internationalisation process analysis</w:t>
      </w:r>
      <w:r w:rsidRPr="00E83D1C">
        <w:rPr>
          <w:b w:val="0"/>
          <w:sz w:val="24"/>
        </w:rPr>
        <w:t xml:space="preserve"> (1 – 1.5 pg) – if there is the case</w:t>
      </w:r>
    </w:p>
    <w:p w:rsidR="00143140" w:rsidRDefault="00143140" w:rsidP="00143140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>Business, marketing, HR, organising and production strategies analysis</w:t>
      </w:r>
      <w:r w:rsidRPr="00E83D1C">
        <w:rPr>
          <w:b w:val="0"/>
          <w:sz w:val="24"/>
        </w:rPr>
        <w:t xml:space="preserve"> (2pg)</w:t>
      </w:r>
    </w:p>
    <w:p w:rsidR="0056654F" w:rsidRPr="00E83D1C" w:rsidRDefault="0056654F" w:rsidP="0056654F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>Financial indicators and their interpretation</w:t>
      </w:r>
      <w:r w:rsidRPr="00E83D1C">
        <w:rPr>
          <w:b w:val="0"/>
          <w:sz w:val="24"/>
        </w:rPr>
        <w:t xml:space="preserve"> (2 pg)</w:t>
      </w:r>
    </w:p>
    <w:p w:rsidR="009A1779" w:rsidRPr="00E83D1C" w:rsidRDefault="009A1779" w:rsidP="009A1779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>Department(s) description + job description</w:t>
      </w:r>
      <w:r w:rsidRPr="00E83D1C">
        <w:rPr>
          <w:b w:val="0"/>
          <w:sz w:val="24"/>
        </w:rPr>
        <w:t xml:space="preserve"> (0.5 pg)</w:t>
      </w:r>
    </w:p>
    <w:p w:rsidR="002E5BC6" w:rsidRPr="00E83D1C" w:rsidRDefault="002E5BC6" w:rsidP="00E83D1C">
      <w:pPr>
        <w:pStyle w:val="Heading1"/>
        <w:numPr>
          <w:ilvl w:val="0"/>
          <w:numId w:val="2"/>
        </w:numPr>
        <w:tabs>
          <w:tab w:val="left" w:pos="284"/>
        </w:tabs>
        <w:ind w:left="0" w:firstLine="0"/>
        <w:rPr>
          <w:b w:val="0"/>
          <w:sz w:val="24"/>
        </w:rPr>
      </w:pPr>
      <w:r w:rsidRPr="00D47B54">
        <w:rPr>
          <w:sz w:val="24"/>
        </w:rPr>
        <w:t xml:space="preserve">Decision making process description </w:t>
      </w:r>
      <w:r w:rsidR="00143140" w:rsidRPr="00D47B54">
        <w:rPr>
          <w:sz w:val="24"/>
        </w:rPr>
        <w:t>within the departments(s)</w:t>
      </w:r>
      <w:r w:rsidR="00143140">
        <w:rPr>
          <w:b w:val="0"/>
          <w:sz w:val="24"/>
        </w:rPr>
        <w:t xml:space="preserve"> </w:t>
      </w:r>
      <w:r w:rsidRPr="00E83D1C">
        <w:rPr>
          <w:b w:val="0"/>
          <w:sz w:val="24"/>
        </w:rPr>
        <w:t>(0.5 – 1 pg)</w:t>
      </w:r>
    </w:p>
    <w:p w:rsidR="00467091" w:rsidRPr="00E83D1C" w:rsidRDefault="00467091" w:rsidP="0056654F">
      <w:pPr>
        <w:pStyle w:val="Heading1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b w:val="0"/>
          <w:sz w:val="24"/>
        </w:rPr>
      </w:pPr>
      <w:r w:rsidRPr="00D47B54">
        <w:rPr>
          <w:sz w:val="24"/>
        </w:rPr>
        <w:t xml:space="preserve">One/more </w:t>
      </w:r>
      <w:r w:rsidR="00143140" w:rsidRPr="00D47B54">
        <w:rPr>
          <w:sz w:val="24"/>
        </w:rPr>
        <w:t>p</w:t>
      </w:r>
      <w:r w:rsidRPr="00D47B54">
        <w:rPr>
          <w:sz w:val="24"/>
        </w:rPr>
        <w:t>roblem</w:t>
      </w:r>
      <w:r w:rsidR="00143140" w:rsidRPr="00D47B54">
        <w:rPr>
          <w:sz w:val="24"/>
        </w:rPr>
        <w:t>(</w:t>
      </w:r>
      <w:r w:rsidRPr="00D47B54">
        <w:rPr>
          <w:sz w:val="24"/>
        </w:rPr>
        <w:t>s</w:t>
      </w:r>
      <w:r w:rsidR="00143140" w:rsidRPr="00D47B54">
        <w:rPr>
          <w:sz w:val="24"/>
        </w:rPr>
        <w:t>)</w:t>
      </w:r>
      <w:r w:rsidRPr="00D47B54">
        <w:rPr>
          <w:sz w:val="24"/>
        </w:rPr>
        <w:t xml:space="preserve"> identification</w:t>
      </w:r>
      <w:r w:rsidR="00FC67AF" w:rsidRPr="00E83D1C">
        <w:rPr>
          <w:b w:val="0"/>
          <w:sz w:val="24"/>
        </w:rPr>
        <w:t xml:space="preserve"> (1pg)</w:t>
      </w:r>
    </w:p>
    <w:p w:rsidR="00467091" w:rsidRPr="00E83D1C" w:rsidRDefault="00467091" w:rsidP="00B9167D">
      <w:pPr>
        <w:pStyle w:val="Heading1"/>
        <w:numPr>
          <w:ilvl w:val="0"/>
          <w:numId w:val="2"/>
        </w:numPr>
        <w:tabs>
          <w:tab w:val="left" w:pos="284"/>
          <w:tab w:val="left" w:pos="426"/>
        </w:tabs>
        <w:spacing w:after="120"/>
        <w:ind w:left="0" w:firstLine="0"/>
        <w:rPr>
          <w:b w:val="0"/>
          <w:sz w:val="24"/>
        </w:rPr>
      </w:pPr>
      <w:bookmarkStart w:id="0" w:name="_GoBack"/>
      <w:bookmarkEnd w:id="0"/>
      <w:r w:rsidRPr="00D47B54">
        <w:rPr>
          <w:sz w:val="24"/>
        </w:rPr>
        <w:lastRenderedPageBreak/>
        <w:t>Solutions and recommendations for the identified problems</w:t>
      </w:r>
      <w:r w:rsidRPr="00E83D1C">
        <w:rPr>
          <w:b w:val="0"/>
          <w:sz w:val="24"/>
        </w:rPr>
        <w:t xml:space="preserve"> </w:t>
      </w:r>
      <w:r w:rsidR="00FC67AF" w:rsidRPr="00E83D1C">
        <w:rPr>
          <w:b w:val="0"/>
          <w:sz w:val="24"/>
        </w:rPr>
        <w:t>(1 – 1.5 pg)</w:t>
      </w:r>
    </w:p>
    <w:p w:rsidR="00BD786C" w:rsidRPr="00B9167D" w:rsidRDefault="00BD786C" w:rsidP="00B9167D">
      <w:pPr>
        <w:pStyle w:val="Heading1"/>
        <w:spacing w:after="120"/>
        <w:ind w:firstLine="0"/>
        <w:rPr>
          <w:b w:val="0"/>
          <w:sz w:val="24"/>
        </w:rPr>
      </w:pPr>
      <w:r w:rsidRPr="00D47B54">
        <w:rPr>
          <w:rStyle w:val="Heading1Char"/>
          <w:b/>
          <w:sz w:val="24"/>
        </w:rPr>
        <w:t>C</w:t>
      </w:r>
      <w:r w:rsidR="00B9167D" w:rsidRPr="00D47B54">
        <w:rPr>
          <w:rStyle w:val="Heading1Char"/>
          <w:b/>
          <w:sz w:val="24"/>
        </w:rPr>
        <w:t>onclusions</w:t>
      </w:r>
      <w:r w:rsidR="00FC67AF" w:rsidRPr="00D47B54">
        <w:rPr>
          <w:b w:val="0"/>
          <w:sz w:val="24"/>
        </w:rPr>
        <w:t xml:space="preserve"> </w:t>
      </w:r>
      <w:r w:rsidR="00FC67AF" w:rsidRPr="00B9167D">
        <w:rPr>
          <w:b w:val="0"/>
          <w:sz w:val="24"/>
        </w:rPr>
        <w:t xml:space="preserve">(1 – 1.5 pg) </w:t>
      </w:r>
      <w:r w:rsidRPr="00B9167D">
        <w:rPr>
          <w:b w:val="0"/>
          <w:sz w:val="24"/>
        </w:rPr>
        <w:t xml:space="preserve">– </w:t>
      </w:r>
      <w:r w:rsidR="002E5BC6" w:rsidRPr="00B9167D">
        <w:rPr>
          <w:b w:val="0"/>
          <w:sz w:val="24"/>
        </w:rPr>
        <w:t>O</w:t>
      </w:r>
      <w:r w:rsidR="00601E51" w:rsidRPr="00B9167D">
        <w:rPr>
          <w:b w:val="0"/>
          <w:sz w:val="24"/>
        </w:rPr>
        <w:t>verall conclusions. E</w:t>
      </w:r>
      <w:r w:rsidRPr="00B9167D">
        <w:rPr>
          <w:b w:val="0"/>
          <w:sz w:val="24"/>
        </w:rPr>
        <w:t>valuate and rate the activity you performed for that specific company</w:t>
      </w:r>
      <w:r w:rsidR="00601E51" w:rsidRPr="00B9167D">
        <w:rPr>
          <w:b w:val="0"/>
          <w:sz w:val="24"/>
        </w:rPr>
        <w:t>.</w:t>
      </w:r>
      <w:r w:rsidR="00D47B54">
        <w:rPr>
          <w:b w:val="0"/>
          <w:sz w:val="24"/>
        </w:rPr>
        <w:t xml:space="preserve"> </w:t>
      </w:r>
      <w:r w:rsidR="00601E51" w:rsidRPr="00B9167D">
        <w:rPr>
          <w:b w:val="0"/>
          <w:sz w:val="24"/>
        </w:rPr>
        <w:t>W</w:t>
      </w:r>
      <w:r w:rsidRPr="00B9167D">
        <w:rPr>
          <w:b w:val="0"/>
          <w:sz w:val="24"/>
        </w:rPr>
        <w:t xml:space="preserve">as it useful? </w:t>
      </w:r>
      <w:r w:rsidR="00601E51" w:rsidRPr="00B9167D">
        <w:rPr>
          <w:b w:val="0"/>
          <w:sz w:val="24"/>
        </w:rPr>
        <w:t xml:space="preserve">What are the managerial implications? Best practices. Lessons learnt. </w:t>
      </w:r>
    </w:p>
    <w:p w:rsidR="00FC67AF" w:rsidRPr="00B9167D" w:rsidRDefault="00FC67AF" w:rsidP="00B9167D">
      <w:pPr>
        <w:pStyle w:val="Heading1"/>
        <w:spacing w:after="0"/>
        <w:ind w:firstLine="0"/>
        <w:rPr>
          <w:b w:val="0"/>
          <w:sz w:val="24"/>
        </w:rPr>
      </w:pPr>
      <w:r w:rsidRPr="00B9167D">
        <w:rPr>
          <w:b w:val="0"/>
          <w:sz w:val="24"/>
        </w:rPr>
        <w:t>References</w:t>
      </w:r>
    </w:p>
    <w:p w:rsidR="00FC67AF" w:rsidRPr="00B9167D" w:rsidRDefault="00FC67AF" w:rsidP="00FC67AF">
      <w:pPr>
        <w:pStyle w:val="Heading1"/>
        <w:ind w:firstLine="0"/>
        <w:rPr>
          <w:b w:val="0"/>
          <w:sz w:val="24"/>
        </w:rPr>
      </w:pPr>
      <w:r w:rsidRPr="00B9167D">
        <w:rPr>
          <w:b w:val="0"/>
          <w:sz w:val="24"/>
        </w:rPr>
        <w:t xml:space="preserve">Appendixes </w:t>
      </w:r>
    </w:p>
    <w:p w:rsidR="00B9167D" w:rsidRDefault="00B9167D" w:rsidP="00BC10FC">
      <w:pPr>
        <w:rPr>
          <w:rFonts w:ascii="Times New Roman" w:hAnsi="Times New Roman" w:cs="Times New Roman"/>
          <w:sz w:val="24"/>
          <w:szCs w:val="24"/>
        </w:rPr>
      </w:pPr>
    </w:p>
    <w:p w:rsidR="00B9167D" w:rsidRDefault="00B9167D" w:rsidP="00BC10FC">
      <w:pPr>
        <w:rPr>
          <w:rFonts w:ascii="Times New Roman" w:hAnsi="Times New Roman" w:cs="Times New Roman"/>
          <w:sz w:val="24"/>
          <w:szCs w:val="24"/>
        </w:rPr>
      </w:pPr>
    </w:p>
    <w:p w:rsidR="009D42B2" w:rsidRPr="009D42B2" w:rsidRDefault="002E5BC6" w:rsidP="00BC1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signature</w:t>
      </w:r>
      <w:r w:rsidR="009D42B2" w:rsidRPr="009D42B2">
        <w:rPr>
          <w:rFonts w:ascii="Times New Roman" w:hAnsi="Times New Roman" w:cs="Times New Roman"/>
          <w:sz w:val="24"/>
          <w:szCs w:val="24"/>
        </w:rPr>
        <w:t>:</w:t>
      </w:r>
      <w:r w:rsidR="009D42B2" w:rsidRPr="009D42B2">
        <w:rPr>
          <w:rFonts w:ascii="Times New Roman" w:hAnsi="Times New Roman" w:cs="Times New Roman"/>
          <w:sz w:val="24"/>
          <w:szCs w:val="24"/>
        </w:rPr>
        <w:tab/>
      </w:r>
      <w:r w:rsidR="009D42B2" w:rsidRPr="009D42B2">
        <w:rPr>
          <w:rFonts w:ascii="Times New Roman" w:hAnsi="Times New Roman" w:cs="Times New Roman"/>
          <w:sz w:val="24"/>
          <w:szCs w:val="24"/>
        </w:rPr>
        <w:tab/>
      </w:r>
      <w:r w:rsidR="009D42B2" w:rsidRPr="009D42B2">
        <w:rPr>
          <w:rFonts w:ascii="Times New Roman" w:hAnsi="Times New Roman" w:cs="Times New Roman"/>
          <w:sz w:val="24"/>
          <w:szCs w:val="24"/>
        </w:rPr>
        <w:tab/>
      </w:r>
      <w:r w:rsidR="009D42B2" w:rsidRPr="009D42B2">
        <w:rPr>
          <w:rFonts w:ascii="Times New Roman" w:hAnsi="Times New Roman" w:cs="Times New Roman"/>
          <w:sz w:val="24"/>
          <w:szCs w:val="24"/>
        </w:rPr>
        <w:tab/>
      </w:r>
      <w:r w:rsidR="009D42B2" w:rsidRPr="009D42B2">
        <w:rPr>
          <w:rFonts w:ascii="Times New Roman" w:hAnsi="Times New Roman" w:cs="Times New Roman"/>
          <w:sz w:val="24"/>
          <w:szCs w:val="24"/>
        </w:rPr>
        <w:tab/>
      </w:r>
      <w:r w:rsidR="009D42B2" w:rsidRPr="009D42B2">
        <w:rPr>
          <w:rFonts w:ascii="Times New Roman" w:hAnsi="Times New Roman" w:cs="Times New Roman"/>
          <w:sz w:val="24"/>
          <w:szCs w:val="24"/>
        </w:rPr>
        <w:tab/>
        <w:t>Dat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9D42B2" w:rsidRPr="009D42B2">
        <w:rPr>
          <w:rFonts w:ascii="Times New Roman" w:hAnsi="Times New Roman" w:cs="Times New Roman"/>
          <w:sz w:val="24"/>
          <w:szCs w:val="24"/>
        </w:rPr>
        <w:t>:</w:t>
      </w:r>
    </w:p>
    <w:p w:rsidR="009D42B2" w:rsidRPr="009D42B2" w:rsidRDefault="002E5BC6" w:rsidP="00BC1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stamp</w:t>
      </w:r>
      <w:r w:rsidR="009D42B2" w:rsidRPr="009D42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42B2" w:rsidRPr="009D42B2" w:rsidRDefault="002E5BC6" w:rsidP="00BC1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</w:t>
      </w:r>
      <w:r w:rsidR="001F3464">
        <w:rPr>
          <w:rFonts w:ascii="Times New Roman" w:hAnsi="Times New Roman" w:cs="Times New Roman"/>
          <w:sz w:val="24"/>
          <w:szCs w:val="24"/>
        </w:rPr>
        <w:t>:</w:t>
      </w:r>
      <w:r w:rsidR="001F3464">
        <w:rPr>
          <w:rFonts w:ascii="Times New Roman" w:hAnsi="Times New Roman" w:cs="Times New Roman"/>
          <w:sz w:val="24"/>
          <w:szCs w:val="24"/>
        </w:rPr>
        <w:tab/>
      </w:r>
      <w:r w:rsidR="001F3464">
        <w:rPr>
          <w:rFonts w:ascii="Times New Roman" w:hAnsi="Times New Roman" w:cs="Times New Roman"/>
          <w:sz w:val="24"/>
          <w:szCs w:val="24"/>
        </w:rPr>
        <w:tab/>
      </w:r>
      <w:r w:rsidR="001F3464">
        <w:rPr>
          <w:rFonts w:ascii="Times New Roman" w:hAnsi="Times New Roman" w:cs="Times New Roman"/>
          <w:sz w:val="24"/>
          <w:szCs w:val="24"/>
        </w:rPr>
        <w:tab/>
      </w:r>
      <w:r w:rsidR="001F3464">
        <w:rPr>
          <w:rFonts w:ascii="Times New Roman" w:hAnsi="Times New Roman" w:cs="Times New Roman"/>
          <w:sz w:val="24"/>
          <w:szCs w:val="24"/>
        </w:rPr>
        <w:tab/>
      </w:r>
      <w:r w:rsidR="001F3464">
        <w:rPr>
          <w:rFonts w:ascii="Times New Roman" w:hAnsi="Times New Roman" w:cs="Times New Roman"/>
          <w:sz w:val="24"/>
          <w:szCs w:val="24"/>
        </w:rPr>
        <w:tab/>
      </w:r>
    </w:p>
    <w:p w:rsidR="009D42B2" w:rsidRPr="009D42B2" w:rsidRDefault="009D42B2" w:rsidP="00BC10FC">
      <w:pPr>
        <w:rPr>
          <w:rFonts w:ascii="Times New Roman" w:hAnsi="Times New Roman" w:cs="Times New Roman"/>
          <w:sz w:val="24"/>
          <w:szCs w:val="24"/>
        </w:rPr>
      </w:pPr>
    </w:p>
    <w:sectPr w:rsidR="009D42B2" w:rsidRPr="009D42B2" w:rsidSect="00E83D1C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13" w:rsidRDefault="00285313" w:rsidP="00BC10FC">
      <w:pPr>
        <w:spacing w:after="0" w:line="240" w:lineRule="auto"/>
      </w:pPr>
      <w:r>
        <w:separator/>
      </w:r>
    </w:p>
  </w:endnote>
  <w:endnote w:type="continuationSeparator" w:id="1">
    <w:p w:rsidR="00285313" w:rsidRDefault="00285313" w:rsidP="00BC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C00000"/>
      </w:rPr>
      <w:id w:val="672225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7091" w:rsidRPr="00FD3798" w:rsidRDefault="00E949A4">
        <w:pPr>
          <w:pStyle w:val="Footer"/>
          <w:jc w:val="center"/>
          <w:rPr>
            <w:color w:val="C00000"/>
          </w:rPr>
        </w:pPr>
        <w:r w:rsidRPr="00FD3798">
          <w:rPr>
            <w:color w:val="C00000"/>
          </w:rPr>
          <w:fldChar w:fldCharType="begin"/>
        </w:r>
        <w:r w:rsidR="00467091" w:rsidRPr="00FD3798">
          <w:rPr>
            <w:color w:val="C00000"/>
          </w:rPr>
          <w:instrText xml:space="preserve"> PAGE   \* MERGEFORMAT </w:instrText>
        </w:r>
        <w:r w:rsidRPr="00FD3798">
          <w:rPr>
            <w:color w:val="C00000"/>
          </w:rPr>
          <w:fldChar w:fldCharType="separate"/>
        </w:r>
        <w:r w:rsidR="00D47B54">
          <w:rPr>
            <w:noProof/>
            <w:color w:val="C00000"/>
          </w:rPr>
          <w:t>2</w:t>
        </w:r>
        <w:r w:rsidRPr="00FD3798">
          <w:rPr>
            <w:noProof/>
            <w:color w:val="C00000"/>
          </w:rPr>
          <w:fldChar w:fldCharType="end"/>
        </w:r>
      </w:p>
    </w:sdtContent>
  </w:sdt>
  <w:p w:rsidR="00467091" w:rsidRDefault="00467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13" w:rsidRDefault="00285313" w:rsidP="00BC10FC">
      <w:pPr>
        <w:spacing w:after="0" w:line="240" w:lineRule="auto"/>
      </w:pPr>
      <w:r>
        <w:separator/>
      </w:r>
    </w:p>
  </w:footnote>
  <w:footnote w:type="continuationSeparator" w:id="1">
    <w:p w:rsidR="00285313" w:rsidRDefault="00285313" w:rsidP="00BC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91" w:rsidRDefault="00467091" w:rsidP="00BC10FC">
    <w:pPr>
      <w:pStyle w:val="Header"/>
      <w:pBdr>
        <w:bottom w:val="thickThinSmallGap" w:sz="24" w:space="31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Business Administration</w:t>
    </w:r>
  </w:p>
  <w:p w:rsidR="00467091" w:rsidRDefault="00467091" w:rsidP="00BC10FC">
    <w:pPr>
      <w:pStyle w:val="Header"/>
      <w:pBdr>
        <w:bottom w:val="thickThinSmallGap" w:sz="24" w:space="31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(foreign languages teaching),</w:t>
    </w:r>
  </w:p>
  <w:p w:rsidR="00467091" w:rsidRDefault="00467091" w:rsidP="00BC10FC">
    <w:pPr>
      <w:pStyle w:val="Header"/>
      <w:pBdr>
        <w:bottom w:val="thickThinSmallGap" w:sz="24" w:space="31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Society for Business Excellence</w:t>
    </w:r>
  </w:p>
  <w:p w:rsidR="00467091" w:rsidRDefault="004670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355"/>
    <w:multiLevelType w:val="hybridMultilevel"/>
    <w:tmpl w:val="2B14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25987"/>
    <w:multiLevelType w:val="hybridMultilevel"/>
    <w:tmpl w:val="62FCCC3C"/>
    <w:lvl w:ilvl="0" w:tplc="3922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0F2"/>
    <w:rsid w:val="00020683"/>
    <w:rsid w:val="000B724D"/>
    <w:rsid w:val="000E3B01"/>
    <w:rsid w:val="00143140"/>
    <w:rsid w:val="001C5E77"/>
    <w:rsid w:val="001F3464"/>
    <w:rsid w:val="002533F5"/>
    <w:rsid w:val="00285313"/>
    <w:rsid w:val="002E5BC6"/>
    <w:rsid w:val="00385D73"/>
    <w:rsid w:val="003E2E8B"/>
    <w:rsid w:val="00467091"/>
    <w:rsid w:val="00511509"/>
    <w:rsid w:val="0056654F"/>
    <w:rsid w:val="005D7F6E"/>
    <w:rsid w:val="00601E51"/>
    <w:rsid w:val="006347DC"/>
    <w:rsid w:val="006C4DBF"/>
    <w:rsid w:val="006D62D6"/>
    <w:rsid w:val="006F44F1"/>
    <w:rsid w:val="00727E16"/>
    <w:rsid w:val="007A09C2"/>
    <w:rsid w:val="00816582"/>
    <w:rsid w:val="008353D5"/>
    <w:rsid w:val="008E5F27"/>
    <w:rsid w:val="008F3994"/>
    <w:rsid w:val="009442F7"/>
    <w:rsid w:val="009A1779"/>
    <w:rsid w:val="009A635D"/>
    <w:rsid w:val="009B457F"/>
    <w:rsid w:val="009C4FE9"/>
    <w:rsid w:val="009D42B2"/>
    <w:rsid w:val="00AF1A02"/>
    <w:rsid w:val="00B9167D"/>
    <w:rsid w:val="00BC0EF5"/>
    <w:rsid w:val="00BC10FC"/>
    <w:rsid w:val="00BD786C"/>
    <w:rsid w:val="00BF50F2"/>
    <w:rsid w:val="00CA3110"/>
    <w:rsid w:val="00D47B54"/>
    <w:rsid w:val="00E65DE3"/>
    <w:rsid w:val="00E6756D"/>
    <w:rsid w:val="00E83D1C"/>
    <w:rsid w:val="00E949A4"/>
    <w:rsid w:val="00EF6A6A"/>
    <w:rsid w:val="00F27318"/>
    <w:rsid w:val="00FC67AF"/>
    <w:rsid w:val="00FD3798"/>
    <w:rsid w:val="00FF0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spacing w:line="36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F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spacing w:line="36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F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Administrarea Afacerilor Society for Business Excellence</vt:lpstr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Administrarea Afacerilor Society for Business Excellence</dc:title>
  <dc:creator>Shahrazad</dc:creator>
  <cp:lastModifiedBy>Mihai</cp:lastModifiedBy>
  <cp:revision>9</cp:revision>
  <dcterms:created xsi:type="dcterms:W3CDTF">2013-02-20T07:56:00Z</dcterms:created>
  <dcterms:modified xsi:type="dcterms:W3CDTF">2014-02-16T19:05:00Z</dcterms:modified>
</cp:coreProperties>
</file>